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5BC2" w14:textId="7E98FCFD" w:rsidR="007B2B9C" w:rsidRPr="007B2B9C" w:rsidRDefault="00BC5717" w:rsidP="002A57EE">
      <w:pPr>
        <w:pStyle w:val="BodyText"/>
        <w:jc w:val="left"/>
        <w:rPr>
          <w:rFonts w:asciiTheme="minorHAnsi" w:hAnsiTheme="minorHAnsi" w:cstheme="minorHAnsi"/>
          <w:b/>
          <w:szCs w:val="24"/>
        </w:rPr>
      </w:pPr>
      <w:r>
        <w:rPr>
          <w:noProof/>
        </w:rPr>
        <w:drawing>
          <wp:inline distT="0" distB="0" distL="0" distR="0" wp14:anchorId="4E2E7417" wp14:editId="07A0643C">
            <wp:extent cx="1347755" cy="942975"/>
            <wp:effectExtent l="0" t="0" r="508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4987" cy="962028"/>
                    </a:xfrm>
                    <a:prstGeom prst="rect">
                      <a:avLst/>
                    </a:prstGeom>
                  </pic:spPr>
                </pic:pic>
              </a:graphicData>
            </a:graphic>
          </wp:inline>
        </w:drawing>
      </w:r>
    </w:p>
    <w:p w14:paraId="2D3FD2A2" w14:textId="4307614C"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w:t>
      </w:r>
      <w:r w:rsidR="00F33E86">
        <w:rPr>
          <w:rFonts w:asciiTheme="minorHAnsi" w:hAnsiTheme="minorHAnsi" w:cstheme="minorHAnsi"/>
          <w:b/>
          <w:sz w:val="28"/>
          <w:szCs w:val="24"/>
        </w:rPr>
        <w:t>STATEMENT</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2F2121FA" w:rsidR="007B2B9C" w:rsidRPr="002A57EE" w:rsidRDefault="00B65D8C" w:rsidP="002A57EE">
      <w:pPr>
        <w:pStyle w:val="BodyText"/>
        <w:jc w:val="center"/>
        <w:rPr>
          <w:rFonts w:asciiTheme="minorHAnsi" w:hAnsiTheme="minorHAnsi" w:cstheme="minorHAnsi"/>
          <w:b/>
          <w:sz w:val="28"/>
          <w:szCs w:val="24"/>
        </w:rPr>
      </w:pPr>
      <w:r w:rsidRPr="00B65D8C">
        <w:rPr>
          <w:rFonts w:asciiTheme="minorHAnsi" w:hAnsiTheme="minorHAnsi" w:cstheme="minorHAnsi"/>
          <w:b/>
          <w:sz w:val="28"/>
          <w:szCs w:val="24"/>
          <w:highlight w:val="yellow"/>
        </w:rPr>
        <w:t>XYZ</w:t>
      </w:r>
      <w:r>
        <w:rPr>
          <w:rFonts w:asciiTheme="minorHAnsi" w:hAnsiTheme="minorHAnsi" w:cstheme="minorHAnsi"/>
          <w:b/>
          <w:sz w:val="28"/>
          <w:szCs w:val="24"/>
        </w:rPr>
        <w:t xml:space="preserve"> United Reformed Church, </w:t>
      </w:r>
      <w:r w:rsidRPr="00B4237B">
        <w:rPr>
          <w:rFonts w:asciiTheme="minorHAnsi" w:hAnsiTheme="minorHAnsi" w:cstheme="minorHAnsi"/>
          <w:b/>
          <w:sz w:val="28"/>
          <w:szCs w:val="24"/>
          <w:highlight w:val="yellow"/>
        </w:rPr>
        <w:t>Location</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3A2152C0"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1. </w:t>
      </w:r>
      <w:r w:rsidR="00B4237B">
        <w:rPr>
          <w:rFonts w:asciiTheme="minorHAnsi" w:hAnsiTheme="minorHAnsi" w:cstheme="minorHAnsi"/>
          <w:b/>
          <w:color w:val="000000"/>
          <w:szCs w:val="24"/>
        </w:rPr>
        <w:t>P</w:t>
      </w:r>
      <w:r w:rsidR="003B68BD">
        <w:rPr>
          <w:rFonts w:asciiTheme="minorHAnsi" w:hAnsiTheme="minorHAnsi" w:cstheme="minorHAnsi"/>
          <w:b/>
          <w:color w:val="000000"/>
          <w:szCs w:val="24"/>
        </w:rPr>
        <w:t>ersonal data</w:t>
      </w:r>
    </w:p>
    <w:p w14:paraId="0F4D30CD" w14:textId="2CF72D48" w:rsidR="007B2B9C" w:rsidRPr="007B2B9C" w:rsidRDefault="007B2B9C" w:rsidP="002A57EE">
      <w:pPr>
        <w:pStyle w:val="BodyText"/>
        <w:jc w:val="left"/>
        <w:rPr>
          <w:rFonts w:asciiTheme="minorHAnsi" w:hAnsiTheme="minorHAnsi" w:cstheme="minorHAnsi"/>
          <w:color w:val="000000"/>
          <w:szCs w:val="24"/>
        </w:rPr>
      </w:pPr>
      <w:bookmarkStart w:id="0" w:name="_Hlk502850918"/>
      <w:r w:rsidRPr="007B2B9C">
        <w:rPr>
          <w:rFonts w:asciiTheme="minorHAnsi" w:hAnsiTheme="minorHAnsi" w:cstheme="minorHAnsi"/>
          <w:color w:val="000000"/>
          <w:szCs w:val="24"/>
        </w:rPr>
        <w:t xml:space="preserve">Personal data relates to a living individual who can be identified from that data.  Identification can be by the information alone or in conjunction with any other information in the data controller’s possession or likely to come into such possession. </w:t>
      </w:r>
      <w:bookmarkEnd w:id="0"/>
      <w:r w:rsidRPr="007B2B9C">
        <w:rPr>
          <w:rFonts w:asciiTheme="minorHAnsi" w:hAnsiTheme="minorHAnsi" w:cstheme="minorHAnsi"/>
          <w:color w:val="000000"/>
          <w:szCs w:val="24"/>
        </w:rPr>
        <w:t>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w:t>
      </w:r>
      <w:r w:rsidR="00977A39">
        <w:rPr>
          <w:rFonts w:asciiTheme="minorHAnsi" w:hAnsiTheme="minorHAnsi" w:cstheme="minorHAnsi"/>
          <w:color w:val="000000"/>
          <w:szCs w:val="24"/>
        </w:rPr>
        <w:t>ata Protection Regulation (the ‘</w:t>
      </w:r>
      <w:r w:rsidRPr="008C2984">
        <w:rPr>
          <w:rFonts w:asciiTheme="minorHAnsi" w:hAnsiTheme="minorHAnsi" w:cstheme="minorHAnsi"/>
          <w:color w:val="000000"/>
          <w:szCs w:val="24"/>
        </w:rPr>
        <w:t>GDPR</w:t>
      </w:r>
      <w:r w:rsidR="00977A39">
        <w:rPr>
          <w:rFonts w:asciiTheme="minorHAnsi" w:hAnsiTheme="minorHAnsi" w:cstheme="minorHAnsi"/>
          <w:color w:val="000000"/>
          <w:szCs w:val="24"/>
        </w:rPr>
        <w:t>’</w:t>
      </w:r>
      <w:r w:rsidRPr="008C2984">
        <w:rPr>
          <w:rFonts w:asciiTheme="minorHAnsi" w:hAnsiTheme="minorHAnsi" w:cstheme="minorHAnsi"/>
          <w:color w:val="000000"/>
          <w:szCs w:val="24"/>
        </w:rPr>
        <w:t>)</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20984689"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t>
      </w:r>
      <w:r w:rsidR="00B4237B">
        <w:rPr>
          <w:rFonts w:asciiTheme="minorHAnsi" w:hAnsiTheme="minorHAnsi" w:cstheme="minorHAnsi"/>
          <w:b/>
          <w:color w:val="000000"/>
          <w:szCs w:val="24"/>
        </w:rPr>
        <w:t>Data Controller</w:t>
      </w:r>
      <w:r w:rsidRPr="007B2B9C">
        <w:rPr>
          <w:rFonts w:asciiTheme="minorHAnsi" w:hAnsiTheme="minorHAnsi" w:cstheme="minorHAnsi"/>
          <w:b/>
          <w:color w:val="000000"/>
          <w:szCs w:val="24"/>
        </w:rPr>
        <w:t xml:space="preserve"> </w:t>
      </w:r>
    </w:p>
    <w:p w14:paraId="4EB82809" w14:textId="06489C4E" w:rsidR="007B2B9C" w:rsidRPr="007B2B9C" w:rsidRDefault="00B4237B" w:rsidP="002A57EE">
      <w:pPr>
        <w:pStyle w:val="BodyText"/>
        <w:jc w:val="left"/>
        <w:rPr>
          <w:rFonts w:asciiTheme="minorHAnsi" w:hAnsiTheme="minorHAnsi" w:cstheme="minorHAnsi"/>
          <w:b/>
          <w:color w:val="000000"/>
          <w:szCs w:val="24"/>
        </w:rPr>
      </w:pPr>
      <w:r>
        <w:rPr>
          <w:rFonts w:asciiTheme="minorHAnsi" w:hAnsiTheme="minorHAnsi" w:cstheme="minorHAnsi"/>
          <w:color w:val="000000"/>
          <w:szCs w:val="24"/>
        </w:rPr>
        <w:t xml:space="preserve">The eldership (serving elders) of </w:t>
      </w:r>
      <w:r w:rsidRPr="00B4237B">
        <w:rPr>
          <w:rFonts w:asciiTheme="minorHAnsi" w:hAnsiTheme="minorHAnsi" w:cstheme="minorHAnsi"/>
          <w:color w:val="000000"/>
          <w:szCs w:val="24"/>
          <w:highlight w:val="yellow"/>
        </w:rPr>
        <w:t>XYZ United Reformed Church</w:t>
      </w:r>
      <w:r w:rsidR="007B2B9C"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29748725" w:rsidR="007B2B9C" w:rsidRPr="007B2B9C" w:rsidRDefault="00B4237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The eldership of </w:t>
      </w:r>
      <w:r w:rsidRPr="00B4237B">
        <w:rPr>
          <w:rFonts w:asciiTheme="minorHAnsi" w:hAnsiTheme="minorHAnsi" w:cstheme="minorHAnsi"/>
          <w:color w:val="000000"/>
          <w:szCs w:val="24"/>
          <w:highlight w:val="yellow"/>
        </w:rPr>
        <w:t>XYZ United Reformed Church</w:t>
      </w:r>
      <w:r w:rsidR="007B2B9C"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w:t>
      </w:r>
      <w:proofErr w:type="gramStart"/>
      <w:r w:rsidR="007B2B9C" w:rsidRPr="007B2B9C">
        <w:rPr>
          <w:rFonts w:asciiTheme="minorHAnsi" w:hAnsiTheme="minorHAnsi" w:cstheme="minorHAnsi"/>
          <w:color w:val="000000"/>
          <w:szCs w:val="24"/>
        </w:rPr>
        <w:t>access</w:t>
      </w:r>
      <w:proofErr w:type="gramEnd"/>
      <w:r w:rsidR="007B2B9C" w:rsidRPr="007B2B9C">
        <w:rPr>
          <w:rFonts w:asciiTheme="minorHAnsi" w:hAnsiTheme="minorHAnsi" w:cstheme="minorHAnsi"/>
          <w:color w:val="000000"/>
          <w:szCs w:val="24"/>
        </w:rPr>
        <w:t xml:space="preserve">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0CD6AA86"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personal data for the following purposes: -</w:t>
      </w:r>
    </w:p>
    <w:p w14:paraId="2D8C2781" w14:textId="44E5DCA1" w:rsidR="00B4237B"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administer membership </w:t>
      </w:r>
      <w:proofErr w:type="gramStart"/>
      <w:r w:rsidRPr="007B2B9C">
        <w:rPr>
          <w:rFonts w:asciiTheme="minorHAnsi" w:hAnsiTheme="minorHAnsi" w:cstheme="minorHAnsi"/>
          <w:color w:val="000000"/>
          <w:szCs w:val="24"/>
          <w:lang w:val="en"/>
        </w:rPr>
        <w:t>records</w:t>
      </w:r>
      <w:r>
        <w:rPr>
          <w:rFonts w:asciiTheme="minorHAnsi" w:hAnsiTheme="minorHAnsi" w:cstheme="minorHAnsi"/>
          <w:color w:val="000000"/>
          <w:szCs w:val="24"/>
          <w:lang w:val="en"/>
        </w:rPr>
        <w:t>;</w:t>
      </w:r>
      <w:proofErr w:type="gramEnd"/>
    </w:p>
    <w:p w14:paraId="23A35110" w14:textId="54D6C070"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maintain our </w:t>
      </w:r>
      <w:r w:rsidR="00882B23">
        <w:rPr>
          <w:rFonts w:asciiTheme="minorHAnsi" w:hAnsiTheme="minorHAnsi" w:cstheme="minorHAnsi"/>
          <w:color w:val="000000"/>
          <w:szCs w:val="24"/>
          <w:lang w:val="en"/>
        </w:rPr>
        <w:t xml:space="preserve">financial </w:t>
      </w:r>
      <w:r w:rsidRPr="007B2B9C">
        <w:rPr>
          <w:rFonts w:asciiTheme="minorHAnsi" w:hAnsiTheme="minorHAnsi" w:cstheme="minorHAnsi"/>
          <w:color w:val="000000"/>
          <w:szCs w:val="24"/>
          <w:lang w:val="en"/>
        </w:rPr>
        <w:t>accounts and records (including the processing of gift aid</w:t>
      </w:r>
      <w:proofErr w:type="gramStart"/>
      <w:r w:rsidRPr="007B2B9C">
        <w:rPr>
          <w:rFonts w:asciiTheme="minorHAnsi" w:hAnsiTheme="minorHAnsi" w:cstheme="minorHAnsi"/>
          <w:color w:val="000000"/>
          <w:szCs w:val="24"/>
          <w:lang w:val="en"/>
        </w:rPr>
        <w:t>);</w:t>
      </w:r>
      <w:proofErr w:type="gramEnd"/>
    </w:p>
    <w:p w14:paraId="4B6988C3" w14:textId="4DA1630D" w:rsidR="00B4237B" w:rsidRPr="007B2B9C" w:rsidRDefault="00B4237B" w:rsidP="00B4237B">
      <w:pPr>
        <w:pStyle w:val="NormalWeb"/>
        <w:numPr>
          <w:ilvl w:val="0"/>
          <w:numId w:val="3"/>
        </w:numPr>
        <w:spacing w:after="0"/>
        <w:ind w:hanging="720"/>
        <w:rPr>
          <w:rFonts w:asciiTheme="minorHAnsi" w:hAnsiTheme="minorHAnsi" w:cstheme="minorHAnsi"/>
        </w:rPr>
      </w:pPr>
      <w:r>
        <w:rPr>
          <w:rFonts w:asciiTheme="minorHAnsi" w:hAnsiTheme="minorHAnsi" w:cstheme="minorHAnsi"/>
        </w:rPr>
        <w:t>t</w:t>
      </w:r>
      <w:r w:rsidRPr="007B2B9C">
        <w:rPr>
          <w:rFonts w:asciiTheme="minorHAnsi" w:hAnsiTheme="minorHAnsi" w:cstheme="minorHAnsi"/>
        </w:rPr>
        <w:t xml:space="preserve">o </w:t>
      </w:r>
      <w:r>
        <w:rPr>
          <w:rFonts w:asciiTheme="minorHAnsi" w:hAnsiTheme="minorHAnsi" w:cstheme="minorHAnsi"/>
        </w:rPr>
        <w:t xml:space="preserve">provide </w:t>
      </w:r>
      <w:r w:rsidRPr="007B2B9C">
        <w:rPr>
          <w:rFonts w:asciiTheme="minorHAnsi" w:hAnsiTheme="minorHAnsi" w:cstheme="minorHAnsi"/>
        </w:rPr>
        <w:t>news</w:t>
      </w:r>
      <w:r>
        <w:rPr>
          <w:rFonts w:asciiTheme="minorHAnsi" w:hAnsiTheme="minorHAnsi" w:cstheme="minorHAnsi"/>
        </w:rPr>
        <w:t xml:space="preserve"> and information about </w:t>
      </w:r>
      <w:r w:rsidRPr="007B2B9C">
        <w:rPr>
          <w:rFonts w:asciiTheme="minorHAnsi" w:hAnsiTheme="minorHAnsi" w:cstheme="minorHAnsi"/>
        </w:rPr>
        <w:t xml:space="preserve">events, activities and services at </w:t>
      </w:r>
      <w:r>
        <w:rPr>
          <w:rFonts w:asciiTheme="minorHAnsi" w:hAnsiTheme="minorHAnsi" w:cstheme="minorHAnsi"/>
        </w:rPr>
        <w:t xml:space="preserve">the </w:t>
      </w:r>
      <w:proofErr w:type="gramStart"/>
      <w:r>
        <w:rPr>
          <w:rFonts w:asciiTheme="minorHAnsi" w:hAnsiTheme="minorHAnsi" w:cstheme="minorHAnsi"/>
        </w:rPr>
        <w:t>church</w:t>
      </w:r>
      <w:r w:rsidRPr="007B2B9C">
        <w:rPr>
          <w:rFonts w:asciiTheme="minorHAnsi" w:hAnsiTheme="minorHAnsi" w:cstheme="minorHAnsi"/>
        </w:rPr>
        <w:t>;</w:t>
      </w:r>
      <w:proofErr w:type="gramEnd"/>
    </w:p>
    <w:p w14:paraId="699B239C" w14:textId="0711B0E4"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fundraise and promote the interests of the </w:t>
      </w:r>
      <w:proofErr w:type="gramStart"/>
      <w:r>
        <w:rPr>
          <w:rFonts w:asciiTheme="minorHAnsi" w:hAnsiTheme="minorHAnsi" w:cstheme="minorHAnsi"/>
          <w:color w:val="000000"/>
          <w:szCs w:val="24"/>
          <w:lang w:val="en"/>
        </w:rPr>
        <w:t>church</w:t>
      </w:r>
      <w:r w:rsidRPr="007B2B9C">
        <w:rPr>
          <w:rFonts w:asciiTheme="minorHAnsi" w:hAnsiTheme="minorHAnsi" w:cstheme="minorHAnsi"/>
          <w:color w:val="000000"/>
          <w:szCs w:val="24"/>
          <w:lang w:val="en"/>
        </w:rPr>
        <w:t>;</w:t>
      </w:r>
      <w:proofErr w:type="gramEnd"/>
      <w:r w:rsidRPr="007B2B9C">
        <w:rPr>
          <w:rFonts w:asciiTheme="minorHAnsi" w:hAnsiTheme="minorHAnsi" w:cstheme="minorHAnsi"/>
          <w:color w:val="000000"/>
          <w:szCs w:val="24"/>
          <w:lang w:val="en"/>
        </w:rPr>
        <w:t xml:space="preserve"> </w:t>
      </w:r>
    </w:p>
    <w:p w14:paraId="32569C17" w14:textId="735BBFD3"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manage </w:t>
      </w:r>
      <w:r w:rsidRPr="00B4237B">
        <w:rPr>
          <w:rFonts w:asciiTheme="minorHAnsi" w:hAnsiTheme="minorHAnsi" w:cstheme="minorHAnsi"/>
          <w:color w:val="000000"/>
          <w:szCs w:val="24"/>
          <w:highlight w:val="yellow"/>
          <w:lang w:val="en"/>
        </w:rPr>
        <w:t>[employees and]</w:t>
      </w:r>
      <w:r w:rsidRPr="007B2B9C">
        <w:rPr>
          <w:rFonts w:asciiTheme="minorHAnsi" w:hAnsiTheme="minorHAnsi" w:cstheme="minorHAnsi"/>
          <w:color w:val="000000"/>
          <w:szCs w:val="24"/>
          <w:lang w:val="en"/>
        </w:rPr>
        <w:t xml:space="preserve"> </w:t>
      </w:r>
      <w:proofErr w:type="gramStart"/>
      <w:r w:rsidRPr="007B2B9C">
        <w:rPr>
          <w:rFonts w:asciiTheme="minorHAnsi" w:hAnsiTheme="minorHAnsi" w:cstheme="minorHAnsi"/>
          <w:color w:val="000000"/>
          <w:szCs w:val="24"/>
          <w:lang w:val="en"/>
        </w:rPr>
        <w:t>volunteers;</w:t>
      </w:r>
      <w:proofErr w:type="gramEnd"/>
      <w:r w:rsidRPr="007B2B9C">
        <w:rPr>
          <w:rFonts w:asciiTheme="minorHAnsi" w:hAnsiTheme="minorHAnsi" w:cstheme="minorHAnsi"/>
          <w:color w:val="000000"/>
          <w:szCs w:val="24"/>
          <w:lang w:val="en"/>
        </w:rPr>
        <w:t xml:space="preserve"> </w:t>
      </w:r>
    </w:p>
    <w:p w14:paraId="7C235236" w14:textId="5FB35DC9" w:rsidR="007B2B9C" w:rsidRPr="007B2B9C"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w:t>
      </w:r>
      <w:r w:rsidR="007B2B9C" w:rsidRPr="007B2B9C">
        <w:rPr>
          <w:rFonts w:asciiTheme="minorHAnsi" w:hAnsiTheme="minorHAnsi" w:cstheme="minorHAnsi"/>
          <w:color w:val="000000"/>
          <w:szCs w:val="24"/>
          <w:lang w:val="en"/>
        </w:rPr>
        <w:t xml:space="preserve"> enable </w:t>
      </w:r>
      <w:r>
        <w:rPr>
          <w:rFonts w:asciiTheme="minorHAnsi" w:hAnsiTheme="minorHAnsi" w:cstheme="minorHAnsi"/>
          <w:color w:val="000000"/>
          <w:szCs w:val="24"/>
          <w:lang w:val="en"/>
        </w:rPr>
        <w:t xml:space="preserve">the church </w:t>
      </w:r>
      <w:r w:rsidR="007B2B9C" w:rsidRPr="007B2B9C">
        <w:rPr>
          <w:rFonts w:asciiTheme="minorHAnsi" w:hAnsiTheme="minorHAnsi" w:cstheme="minorHAnsi"/>
          <w:color w:val="000000"/>
          <w:szCs w:val="24"/>
          <w:lang w:val="en"/>
        </w:rPr>
        <w:t>to provide voluntary service</w:t>
      </w:r>
      <w:r w:rsidR="00F95E04">
        <w:rPr>
          <w:rFonts w:asciiTheme="minorHAnsi" w:hAnsiTheme="minorHAnsi" w:cstheme="minorHAnsi"/>
          <w:color w:val="000000"/>
          <w:szCs w:val="24"/>
          <w:lang w:val="en"/>
        </w:rPr>
        <w:t>s</w:t>
      </w:r>
      <w:r w:rsidR="007B2B9C" w:rsidRPr="007B2B9C">
        <w:rPr>
          <w:rFonts w:asciiTheme="minorHAnsi" w:hAnsiTheme="minorHAnsi" w:cstheme="minorHAnsi"/>
          <w:color w:val="000000"/>
          <w:szCs w:val="24"/>
          <w:lang w:val="en"/>
        </w:rPr>
        <w:t xml:space="preserve"> for the benefit of the public in </w:t>
      </w:r>
      <w:r w:rsidR="00F95E04">
        <w:rPr>
          <w:rFonts w:asciiTheme="minorHAnsi" w:hAnsiTheme="minorHAnsi" w:cstheme="minorHAnsi"/>
          <w:color w:val="000000"/>
          <w:szCs w:val="24"/>
          <w:lang w:val="en"/>
        </w:rPr>
        <w:t xml:space="preserve">our local </w:t>
      </w:r>
      <w:proofErr w:type="gramStart"/>
      <w:r w:rsidR="00F95E04">
        <w:rPr>
          <w:rFonts w:asciiTheme="minorHAnsi" w:hAnsiTheme="minorHAnsi" w:cstheme="minorHAnsi"/>
          <w:color w:val="000000"/>
          <w:szCs w:val="24"/>
          <w:lang w:val="en"/>
        </w:rPr>
        <w:t>community;</w:t>
      </w:r>
      <w:proofErr w:type="gramEnd"/>
    </w:p>
    <w:p w14:paraId="7215D275" w14:textId="1E3123E1" w:rsidR="007B2B9C" w:rsidRPr="007B2B9C" w:rsidRDefault="00F95E04"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 provide contact details of officers and others with specific responsibilities (</w:t>
      </w:r>
      <w:proofErr w:type="spellStart"/>
      <w:proofErr w:type="gramStart"/>
      <w:r>
        <w:rPr>
          <w:rFonts w:asciiTheme="minorHAnsi" w:hAnsiTheme="minorHAnsi" w:cstheme="minorHAnsi"/>
          <w:color w:val="000000"/>
          <w:szCs w:val="24"/>
          <w:lang w:val="en"/>
        </w:rPr>
        <w:t>eg</w:t>
      </w:r>
      <w:proofErr w:type="spellEnd"/>
      <w:proofErr w:type="gramEnd"/>
      <w:r>
        <w:rPr>
          <w:rFonts w:asciiTheme="minorHAnsi" w:hAnsiTheme="minorHAnsi" w:cstheme="minorHAnsi"/>
          <w:color w:val="000000"/>
          <w:szCs w:val="24"/>
          <w:lang w:val="en"/>
        </w:rPr>
        <w:t xml:space="preserve"> DBS signatories) to the synod office and Church House.  This enables the synod and national administration of the United Reformed Church.</w:t>
      </w:r>
    </w:p>
    <w:p w14:paraId="72DAA789" w14:textId="79812FA8" w:rsidR="007B2B9C" w:rsidRPr="007B2B9C" w:rsidRDefault="007B2B9C" w:rsidP="00F95E04">
      <w:pPr>
        <w:pStyle w:val="NormalWeb"/>
        <w:spacing w:after="0"/>
        <w:rPr>
          <w:rFonts w:asciiTheme="minorHAnsi" w:hAnsiTheme="minorHAnsi" w:cstheme="minorHAnsi"/>
        </w:rPr>
      </w:pP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615BBBBF" w14:textId="77777777" w:rsidR="00F95E04" w:rsidRPr="007B2B9C" w:rsidRDefault="00F95E04" w:rsidP="00F95E04">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173E6B3A" w14:textId="77777777" w:rsidR="00F95E04" w:rsidRPr="007B2B9C"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50A44592" w14:textId="6C6C8136" w:rsidR="00F95E04"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there is no disclosure to</w:t>
      </w:r>
      <w:r>
        <w:rPr>
          <w:rFonts w:asciiTheme="minorHAnsi" w:hAnsiTheme="minorHAnsi" w:cstheme="minorHAnsi"/>
          <w:szCs w:val="24"/>
        </w:rPr>
        <w:t xml:space="preserve"> a third party without consent; or</w:t>
      </w:r>
    </w:p>
    <w:p w14:paraId="67756D2A" w14:textId="599B8376"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security or social protection law, or a collective agreement;</w:t>
      </w:r>
      <w:r w:rsidR="00F95E04">
        <w:rPr>
          <w:rFonts w:asciiTheme="minorHAnsi" w:hAnsiTheme="minorHAnsi" w:cstheme="minorHAnsi"/>
          <w:szCs w:val="24"/>
        </w:rPr>
        <w:t xml:space="preserve"> or</w:t>
      </w:r>
    </w:p>
    <w:p w14:paraId="18137EF6" w14:textId="64834170" w:rsidR="00F95E04" w:rsidRPr="004D10F0" w:rsidRDefault="00F95E04" w:rsidP="00F95E04">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 xml:space="preserve">Explicit consent of the data subject </w:t>
      </w:r>
      <w:r>
        <w:rPr>
          <w:rFonts w:asciiTheme="minorHAnsi" w:hAnsiTheme="minorHAnsi" w:cstheme="minorHAnsi"/>
          <w:szCs w:val="24"/>
        </w:rPr>
        <w:t xml:space="preserve">has been given.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4361C5CF"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10C76D98" w14:textId="77777777" w:rsidR="00BC5717" w:rsidRDefault="00BC5717" w:rsidP="002A57EE">
      <w:pPr>
        <w:pStyle w:val="BodyText"/>
        <w:jc w:val="left"/>
        <w:rPr>
          <w:rFonts w:asciiTheme="minorHAnsi" w:hAnsiTheme="minorHAnsi" w:cstheme="minorHAnsi"/>
          <w:b/>
          <w:color w:val="000000"/>
          <w:szCs w:val="24"/>
        </w:rPr>
      </w:pPr>
    </w:p>
    <w:p w14:paraId="24E0C91A" w14:textId="0B4C7F97" w:rsidR="00FA679B"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6. How long do we keep data?</w:t>
      </w:r>
    </w:p>
    <w:p w14:paraId="471A535D" w14:textId="77777777" w:rsidR="00FA679B" w:rsidRDefault="00FA679B" w:rsidP="002A57EE">
      <w:pPr>
        <w:pStyle w:val="BodyText"/>
        <w:jc w:val="left"/>
        <w:rPr>
          <w:rFonts w:asciiTheme="minorHAnsi" w:hAnsiTheme="minorHAnsi" w:cstheme="minorHAnsi"/>
          <w:b/>
          <w:color w:val="000000"/>
          <w:szCs w:val="24"/>
        </w:rPr>
      </w:pPr>
    </w:p>
    <w:p w14:paraId="7DB5612E" w14:textId="4FF5B0BE"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We retain data on the following basis:</w:t>
      </w:r>
    </w:p>
    <w:p w14:paraId="1F8A4F4E" w14:textId="77777777" w:rsidR="007A35B6" w:rsidRPr="007B2B9C" w:rsidRDefault="007A35B6" w:rsidP="002A57EE">
      <w:pPr>
        <w:pStyle w:val="BodyText"/>
        <w:jc w:val="left"/>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3397"/>
        <w:gridCol w:w="5926"/>
      </w:tblGrid>
      <w:tr w:rsidR="007A35B6" w14:paraId="79E9268A" w14:textId="77777777" w:rsidTr="00882B23">
        <w:tc>
          <w:tcPr>
            <w:tcW w:w="3397" w:type="dxa"/>
          </w:tcPr>
          <w:p w14:paraId="5DC3F3B4" w14:textId="5CFAC998"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Record Type</w:t>
            </w:r>
          </w:p>
        </w:tc>
        <w:tc>
          <w:tcPr>
            <w:tcW w:w="5926" w:type="dxa"/>
          </w:tcPr>
          <w:p w14:paraId="41692625" w14:textId="759B6A93"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Retention Period</w:t>
            </w:r>
            <w:r w:rsidR="006D2D23">
              <w:rPr>
                <w:rStyle w:val="FootnoteReference"/>
                <w:rFonts w:asciiTheme="minorHAnsi" w:hAnsiTheme="minorHAnsi" w:cstheme="minorHAnsi"/>
                <w:b/>
                <w:color w:val="000000"/>
                <w:szCs w:val="24"/>
              </w:rPr>
              <w:footnoteReference w:id="1"/>
            </w:r>
          </w:p>
        </w:tc>
      </w:tr>
      <w:tr w:rsidR="00882B23" w14:paraId="1CB07ECB" w14:textId="77777777" w:rsidTr="00882B23">
        <w:tc>
          <w:tcPr>
            <w:tcW w:w="3397" w:type="dxa"/>
          </w:tcPr>
          <w:p w14:paraId="6F58914E" w14:textId="0A6B4F49"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Membership roll</w:t>
            </w:r>
            <w:r w:rsidR="007A35B6">
              <w:rPr>
                <w:rFonts w:asciiTheme="minorHAnsi" w:hAnsiTheme="minorHAnsi" w:cstheme="minorHAnsi"/>
                <w:color w:val="000000"/>
                <w:szCs w:val="24"/>
              </w:rPr>
              <w:t>s</w:t>
            </w:r>
          </w:p>
        </w:tc>
        <w:tc>
          <w:tcPr>
            <w:tcW w:w="5926" w:type="dxa"/>
          </w:tcPr>
          <w:p w14:paraId="33CB6362" w14:textId="67A02300"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2A8C2159" w14:textId="77777777" w:rsidTr="00882B23">
        <w:tc>
          <w:tcPr>
            <w:tcW w:w="3397" w:type="dxa"/>
          </w:tcPr>
          <w:p w14:paraId="39FD0392" w14:textId="6E7E7344"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Members, </w:t>
            </w:r>
            <w:proofErr w:type="gramStart"/>
            <w:r w:rsidR="00FA679B">
              <w:rPr>
                <w:rFonts w:asciiTheme="minorHAnsi" w:hAnsiTheme="minorHAnsi" w:cstheme="minorHAnsi"/>
                <w:color w:val="000000"/>
                <w:szCs w:val="24"/>
              </w:rPr>
              <w:t>adherents</w:t>
            </w:r>
            <w:proofErr w:type="gramEnd"/>
            <w:r w:rsidR="00FA679B">
              <w:rPr>
                <w:rFonts w:asciiTheme="minorHAnsi" w:hAnsiTheme="minorHAnsi" w:cstheme="minorHAnsi"/>
                <w:color w:val="000000"/>
                <w:szCs w:val="24"/>
              </w:rPr>
              <w:t xml:space="preserve"> </w:t>
            </w:r>
            <w:r>
              <w:rPr>
                <w:rFonts w:asciiTheme="minorHAnsi" w:hAnsiTheme="minorHAnsi" w:cstheme="minorHAnsi"/>
                <w:color w:val="000000"/>
                <w:szCs w:val="24"/>
              </w:rPr>
              <w:t xml:space="preserve">and friends </w:t>
            </w:r>
            <w:r w:rsidR="00FA679B">
              <w:rPr>
                <w:rFonts w:asciiTheme="minorHAnsi" w:hAnsiTheme="minorHAnsi" w:cstheme="minorHAnsi"/>
                <w:color w:val="000000"/>
                <w:szCs w:val="24"/>
              </w:rPr>
              <w:t>contact details</w:t>
            </w:r>
          </w:p>
        </w:tc>
        <w:tc>
          <w:tcPr>
            <w:tcW w:w="5926" w:type="dxa"/>
          </w:tcPr>
          <w:p w14:paraId="3A7EB901" w14:textId="3EEDF1E2"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1457DFE3" w14:textId="77777777" w:rsidTr="00882B23">
        <w:tc>
          <w:tcPr>
            <w:tcW w:w="3397" w:type="dxa"/>
          </w:tcPr>
          <w:p w14:paraId="5CE81FD5" w14:textId="5AEE559B"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roll</w:t>
            </w:r>
          </w:p>
        </w:tc>
        <w:tc>
          <w:tcPr>
            <w:tcW w:w="5926" w:type="dxa"/>
          </w:tcPr>
          <w:p w14:paraId="501A19AD" w14:textId="08B6874A" w:rsidR="00882B23"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until the child/young adult reaches the age of 21.</w:t>
            </w:r>
          </w:p>
        </w:tc>
      </w:tr>
      <w:tr w:rsidR="00882B23" w14:paraId="6A479164" w14:textId="77777777" w:rsidTr="00882B23">
        <w:tc>
          <w:tcPr>
            <w:tcW w:w="3397" w:type="dxa"/>
          </w:tcPr>
          <w:p w14:paraId="0A34B95F" w14:textId="5AF37E3A"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contacts</w:t>
            </w:r>
          </w:p>
        </w:tc>
        <w:tc>
          <w:tcPr>
            <w:tcW w:w="5926" w:type="dxa"/>
          </w:tcPr>
          <w:p w14:paraId="23B823F1" w14:textId="623A8EA9"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59E08515" w14:textId="77777777" w:rsidTr="00882B23">
        <w:tc>
          <w:tcPr>
            <w:tcW w:w="3397" w:type="dxa"/>
          </w:tcPr>
          <w:p w14:paraId="56A1960C" w14:textId="0C88368C"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Cradle roll</w:t>
            </w:r>
          </w:p>
        </w:tc>
        <w:tc>
          <w:tcPr>
            <w:tcW w:w="5926" w:type="dxa"/>
          </w:tcPr>
          <w:p w14:paraId="100639B5" w14:textId="463B8B90" w:rsidR="00882B23"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0419D43E" w14:textId="77777777" w:rsidTr="00882B23">
        <w:tc>
          <w:tcPr>
            <w:tcW w:w="3397" w:type="dxa"/>
          </w:tcPr>
          <w:p w14:paraId="155E568A" w14:textId="50BA1365"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Gift aid declarations and paperwork</w:t>
            </w:r>
          </w:p>
        </w:tc>
        <w:tc>
          <w:tcPr>
            <w:tcW w:w="5926" w:type="dxa"/>
          </w:tcPr>
          <w:p w14:paraId="5F2AB2CA" w14:textId="0C4FF584"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calendar year to which it relates</w:t>
            </w:r>
          </w:p>
        </w:tc>
      </w:tr>
      <w:tr w:rsidR="00FA679B" w14:paraId="27D49CDB" w14:textId="77777777" w:rsidTr="00882B23">
        <w:tc>
          <w:tcPr>
            <w:tcW w:w="3397" w:type="dxa"/>
          </w:tcPr>
          <w:p w14:paraId="3779FFC6" w14:textId="2CF6FC9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Registers of Marriage </w:t>
            </w:r>
          </w:p>
        </w:tc>
        <w:tc>
          <w:tcPr>
            <w:tcW w:w="5926" w:type="dxa"/>
          </w:tcPr>
          <w:p w14:paraId="5E56179C" w14:textId="1EFE485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As required by the Registrar General</w:t>
            </w:r>
          </w:p>
        </w:tc>
      </w:tr>
      <w:tr w:rsidR="00FA679B" w14:paraId="4E4BEFCE" w14:textId="77777777" w:rsidTr="00882B23">
        <w:tc>
          <w:tcPr>
            <w:tcW w:w="3397" w:type="dxa"/>
          </w:tcPr>
          <w:p w14:paraId="214CB629" w14:textId="6F4E72A3"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Baptisms</w:t>
            </w:r>
          </w:p>
        </w:tc>
        <w:tc>
          <w:tcPr>
            <w:tcW w:w="5926" w:type="dxa"/>
          </w:tcPr>
          <w:p w14:paraId="16F4F446" w14:textId="2A8A3313"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02BBEEBA" w14:textId="77777777" w:rsidTr="00882B23">
        <w:tc>
          <w:tcPr>
            <w:tcW w:w="3397" w:type="dxa"/>
          </w:tcPr>
          <w:p w14:paraId="3AC54207" w14:textId="6D081356"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Funerals</w:t>
            </w:r>
          </w:p>
        </w:tc>
        <w:tc>
          <w:tcPr>
            <w:tcW w:w="5926" w:type="dxa"/>
          </w:tcPr>
          <w:p w14:paraId="3C82D897" w14:textId="050AE77A"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0B73167" w14:textId="77777777" w:rsidTr="00882B23">
        <w:tc>
          <w:tcPr>
            <w:tcW w:w="3397" w:type="dxa"/>
          </w:tcPr>
          <w:p w14:paraId="3B56C220" w14:textId="7E3AE3FB"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Grave Records</w:t>
            </w:r>
          </w:p>
        </w:tc>
        <w:tc>
          <w:tcPr>
            <w:tcW w:w="5926" w:type="dxa"/>
          </w:tcPr>
          <w:p w14:paraId="0A621B1F" w14:textId="588D0918"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E8C3A2D" w14:textId="77777777" w:rsidTr="00882B23">
        <w:tc>
          <w:tcPr>
            <w:tcW w:w="3397" w:type="dxa"/>
          </w:tcPr>
          <w:p w14:paraId="2956603B" w14:textId="3AC717AC"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Personal data relating to events for which additional information is gathered </w:t>
            </w:r>
            <w:proofErr w:type="spellStart"/>
            <w:proofErr w:type="gramStart"/>
            <w:r>
              <w:rPr>
                <w:rFonts w:asciiTheme="minorHAnsi" w:hAnsiTheme="minorHAnsi" w:cstheme="minorHAnsi"/>
                <w:color w:val="000000"/>
                <w:szCs w:val="24"/>
              </w:rPr>
              <w:t>eg</w:t>
            </w:r>
            <w:proofErr w:type="spellEnd"/>
            <w:proofErr w:type="gramEnd"/>
            <w:r>
              <w:rPr>
                <w:rFonts w:asciiTheme="minorHAnsi" w:hAnsiTheme="minorHAnsi" w:cstheme="minorHAnsi"/>
                <w:color w:val="000000"/>
                <w:szCs w:val="24"/>
              </w:rPr>
              <w:t xml:space="preserve"> Church holidays </w:t>
            </w:r>
          </w:p>
        </w:tc>
        <w:tc>
          <w:tcPr>
            <w:tcW w:w="5926" w:type="dxa"/>
          </w:tcPr>
          <w:p w14:paraId="71B66D4E" w14:textId="04E85076"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Disposed of immediately after the event unless anything has occurred (</w:t>
            </w:r>
            <w:proofErr w:type="spellStart"/>
            <w:proofErr w:type="gramStart"/>
            <w:r>
              <w:rPr>
                <w:rFonts w:asciiTheme="minorHAnsi" w:hAnsiTheme="minorHAnsi" w:cstheme="minorHAnsi"/>
                <w:color w:val="000000"/>
                <w:szCs w:val="24"/>
              </w:rPr>
              <w:t>eg</w:t>
            </w:r>
            <w:proofErr w:type="spellEnd"/>
            <w:proofErr w:type="gramEnd"/>
            <w:r>
              <w:rPr>
                <w:rFonts w:asciiTheme="minorHAnsi" w:hAnsiTheme="minorHAnsi" w:cstheme="minorHAnsi"/>
                <w:color w:val="000000"/>
                <w:szCs w:val="24"/>
              </w:rPr>
              <w:t xml:space="preserve"> and accident) which indicates that records should be retained for a longer period.</w:t>
            </w:r>
          </w:p>
        </w:tc>
      </w:tr>
      <w:tr w:rsidR="008A63EF" w14:paraId="0850D6BF" w14:textId="77777777" w:rsidTr="00882B23">
        <w:tc>
          <w:tcPr>
            <w:tcW w:w="3397" w:type="dxa"/>
          </w:tcPr>
          <w:p w14:paraId="48A9D8B6" w14:textId="08155F81"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Records of attendance of children/young people and helpers</w:t>
            </w:r>
          </w:p>
        </w:tc>
        <w:tc>
          <w:tcPr>
            <w:tcW w:w="5926" w:type="dxa"/>
          </w:tcPr>
          <w:p w14:paraId="36EB9F73" w14:textId="2992E5B0"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for safeguarding purposes</w:t>
            </w:r>
          </w:p>
        </w:tc>
      </w:tr>
      <w:tr w:rsidR="00BF5A91" w14:paraId="5E89D7B7" w14:textId="77777777" w:rsidTr="00882B23">
        <w:tc>
          <w:tcPr>
            <w:tcW w:w="3397" w:type="dxa"/>
          </w:tcPr>
          <w:p w14:paraId="7A8433D0" w14:textId="1CF1F9AC" w:rsidR="00BF5A91" w:rsidRDefault="000837F4"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Photographs and videos of events</w:t>
            </w:r>
          </w:p>
        </w:tc>
        <w:tc>
          <w:tcPr>
            <w:tcW w:w="5926" w:type="dxa"/>
          </w:tcPr>
          <w:p w14:paraId="3CC4A20E" w14:textId="39E17127" w:rsidR="00BF5A91"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event – selected items retained for historical records</w:t>
            </w:r>
          </w:p>
        </w:tc>
      </w:tr>
      <w:tr w:rsidR="007A35B6" w14:paraId="01DE83A7" w14:textId="77777777" w:rsidTr="00882B23">
        <w:tc>
          <w:tcPr>
            <w:tcW w:w="3397" w:type="dxa"/>
          </w:tcPr>
          <w:p w14:paraId="11B418DB" w14:textId="2CEBFB24"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Insurance Records</w:t>
            </w:r>
          </w:p>
        </w:tc>
        <w:tc>
          <w:tcPr>
            <w:tcW w:w="5926" w:type="dxa"/>
          </w:tcPr>
          <w:p w14:paraId="452A467A" w14:textId="29A697FE"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2C279B1B" w14:textId="77777777" w:rsidTr="00882B23">
        <w:tc>
          <w:tcPr>
            <w:tcW w:w="3397" w:type="dxa"/>
          </w:tcPr>
          <w:p w14:paraId="09DDB73E" w14:textId="45A031D2"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Safeguarding matters</w:t>
            </w:r>
          </w:p>
        </w:tc>
        <w:tc>
          <w:tcPr>
            <w:tcW w:w="5926" w:type="dxa"/>
          </w:tcPr>
          <w:p w14:paraId="19CB6D2A" w14:textId="6C4CBAB2"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or until advised otherwise by authorities</w:t>
            </w:r>
          </w:p>
        </w:tc>
      </w:tr>
      <w:tr w:rsidR="00FA679B" w14:paraId="4C22200C" w14:textId="77777777" w:rsidTr="00882B23">
        <w:tc>
          <w:tcPr>
            <w:tcW w:w="3397" w:type="dxa"/>
          </w:tcPr>
          <w:p w14:paraId="022499A1" w14:textId="5AB658EF"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Accident Books</w:t>
            </w:r>
          </w:p>
        </w:tc>
        <w:tc>
          <w:tcPr>
            <w:tcW w:w="5926" w:type="dxa"/>
          </w:tcPr>
          <w:p w14:paraId="512679F9" w14:textId="41000185" w:rsidR="00FA679B" w:rsidRDefault="00340429" w:rsidP="002A57EE">
            <w:pPr>
              <w:pStyle w:val="BodyText"/>
              <w:jc w:val="left"/>
              <w:rPr>
                <w:rFonts w:asciiTheme="minorHAnsi" w:hAnsiTheme="minorHAnsi" w:cstheme="minorHAnsi"/>
                <w:color w:val="000000"/>
                <w:szCs w:val="24"/>
              </w:rPr>
            </w:pPr>
            <w:r w:rsidRPr="00340429">
              <w:rPr>
                <w:rFonts w:asciiTheme="minorHAnsi" w:hAnsiTheme="minorHAnsi" w:cstheme="minorHAnsi"/>
                <w:color w:val="000000"/>
                <w:szCs w:val="24"/>
              </w:rPr>
              <w:t>3 years from the date of the last entry (or, if the accident involves a child/ young adult, then until that person reaches the age of 21)</w:t>
            </w:r>
          </w:p>
        </w:tc>
      </w:tr>
      <w:tr w:rsidR="00FA679B" w14:paraId="61904864" w14:textId="77777777" w:rsidTr="00882B23">
        <w:tc>
          <w:tcPr>
            <w:tcW w:w="3397" w:type="dxa"/>
          </w:tcPr>
          <w:p w14:paraId="60B89507" w14:textId="08C96179"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Complaints</w:t>
            </w:r>
            <w:r w:rsidR="008A63EF">
              <w:rPr>
                <w:rFonts w:asciiTheme="minorHAnsi" w:hAnsiTheme="minorHAnsi" w:cstheme="minorHAnsi"/>
                <w:color w:val="000000"/>
                <w:szCs w:val="24"/>
              </w:rPr>
              <w:t xml:space="preserve"> (non -safeguarding)</w:t>
            </w:r>
          </w:p>
        </w:tc>
        <w:tc>
          <w:tcPr>
            <w:tcW w:w="5926" w:type="dxa"/>
          </w:tcPr>
          <w:p w14:paraId="243A09A2" w14:textId="3595E390"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3 years after resolution of complaint (unless</w:t>
            </w:r>
            <w:r w:rsidR="008A63EF">
              <w:rPr>
                <w:rFonts w:asciiTheme="minorHAnsi" w:hAnsiTheme="minorHAnsi" w:cstheme="minorHAnsi"/>
                <w:color w:val="000000"/>
                <w:szCs w:val="24"/>
              </w:rPr>
              <w:t xml:space="preserve"> further action is anticipated)</w:t>
            </w:r>
          </w:p>
        </w:tc>
      </w:tr>
      <w:tr w:rsidR="00F33E86" w14:paraId="22D4D81F" w14:textId="77777777" w:rsidTr="00882B23">
        <w:tc>
          <w:tcPr>
            <w:tcW w:w="3397" w:type="dxa"/>
          </w:tcPr>
          <w:p w14:paraId="274BFF8A" w14:textId="3D92496E"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Minute Books</w:t>
            </w:r>
          </w:p>
        </w:tc>
        <w:tc>
          <w:tcPr>
            <w:tcW w:w="5926" w:type="dxa"/>
          </w:tcPr>
          <w:p w14:paraId="29970CDA" w14:textId="683EB989"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33E86" w14:paraId="742301B1" w14:textId="77777777" w:rsidTr="00882B23">
        <w:tc>
          <w:tcPr>
            <w:tcW w:w="3397" w:type="dxa"/>
          </w:tcPr>
          <w:p w14:paraId="7EA92E29" w14:textId="6686436A"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Employee Records</w:t>
            </w:r>
          </w:p>
        </w:tc>
        <w:tc>
          <w:tcPr>
            <w:tcW w:w="5926" w:type="dxa"/>
          </w:tcPr>
          <w:p w14:paraId="3B5CD9F9" w14:textId="4C022339"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date of termination of employment</w:t>
            </w:r>
          </w:p>
        </w:tc>
      </w:tr>
      <w:tr w:rsidR="00F33E86" w14:paraId="72C3B3DA" w14:textId="77777777" w:rsidTr="00882B23">
        <w:tc>
          <w:tcPr>
            <w:tcW w:w="3397" w:type="dxa"/>
          </w:tcPr>
          <w:p w14:paraId="2D2EFCF2" w14:textId="55616E01"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Pension Records</w:t>
            </w:r>
            <w:r w:rsidR="001E596C">
              <w:rPr>
                <w:rFonts w:asciiTheme="minorHAnsi" w:hAnsiTheme="minorHAnsi" w:cstheme="minorHAnsi"/>
                <w:color w:val="000000"/>
                <w:szCs w:val="24"/>
              </w:rPr>
              <w:t xml:space="preserve"> (money purchase)</w:t>
            </w:r>
          </w:p>
        </w:tc>
        <w:tc>
          <w:tcPr>
            <w:tcW w:w="5926" w:type="dxa"/>
          </w:tcPr>
          <w:p w14:paraId="7EAA9FDC" w14:textId="63D851E6" w:rsidR="00F33E86"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6 year</w:t>
            </w:r>
            <w:r>
              <w:rPr>
                <w:rFonts w:asciiTheme="minorHAnsi" w:hAnsiTheme="minorHAnsi" w:cstheme="minorHAnsi"/>
                <w:color w:val="000000"/>
                <w:szCs w:val="24"/>
              </w:rPr>
              <w:t>s after transfer or value taken</w:t>
            </w:r>
          </w:p>
        </w:tc>
      </w:tr>
      <w:tr w:rsidR="001E596C" w14:paraId="5D427392" w14:textId="77777777" w:rsidTr="00882B23">
        <w:tc>
          <w:tcPr>
            <w:tcW w:w="3397" w:type="dxa"/>
          </w:tcPr>
          <w:p w14:paraId="4C150B5B" w14:textId="63F59A4E" w:rsidR="001E596C" w:rsidRDefault="00C5733F"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Visitors Books</w:t>
            </w:r>
          </w:p>
        </w:tc>
        <w:tc>
          <w:tcPr>
            <w:tcW w:w="5926" w:type="dxa"/>
          </w:tcPr>
          <w:p w14:paraId="5E617E98" w14:textId="77777777" w:rsidR="001E596C" w:rsidRPr="001E596C" w:rsidRDefault="001E596C" w:rsidP="002A57EE">
            <w:pPr>
              <w:pStyle w:val="BodyText"/>
              <w:jc w:val="left"/>
              <w:rPr>
                <w:rFonts w:asciiTheme="minorHAnsi" w:hAnsiTheme="minorHAnsi" w:cstheme="minorHAnsi"/>
                <w:color w:val="000000"/>
                <w:szCs w:val="24"/>
              </w:rPr>
            </w:pPr>
          </w:p>
        </w:tc>
      </w:tr>
      <w:tr w:rsidR="007A35B6" w14:paraId="6FDA402B" w14:textId="77777777" w:rsidTr="00882B23">
        <w:tc>
          <w:tcPr>
            <w:tcW w:w="3397" w:type="dxa"/>
          </w:tcPr>
          <w:p w14:paraId="5EEC4681" w14:textId="735C6A6C"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Other Record</w:t>
            </w:r>
          </w:p>
        </w:tc>
        <w:tc>
          <w:tcPr>
            <w:tcW w:w="5926" w:type="dxa"/>
          </w:tcPr>
          <w:p w14:paraId="2959A9F7" w14:textId="77777777" w:rsidR="007A35B6" w:rsidRPr="001E596C" w:rsidRDefault="007A35B6" w:rsidP="002A57EE">
            <w:pPr>
              <w:pStyle w:val="BodyText"/>
              <w:jc w:val="left"/>
              <w:rPr>
                <w:rFonts w:asciiTheme="minorHAnsi" w:hAnsiTheme="minorHAnsi" w:cstheme="minorHAnsi"/>
                <w:color w:val="000000"/>
                <w:szCs w:val="24"/>
              </w:rPr>
            </w:pPr>
          </w:p>
        </w:tc>
      </w:tr>
    </w:tbl>
    <w:p w14:paraId="204BFBA5" w14:textId="587612EA" w:rsidR="007B2B9C" w:rsidRDefault="007B2B9C" w:rsidP="002A57EE">
      <w:pPr>
        <w:pStyle w:val="BodyText"/>
        <w:jc w:val="left"/>
        <w:rPr>
          <w:rFonts w:asciiTheme="minorHAnsi" w:hAnsiTheme="minorHAnsi" w:cstheme="minorHAnsi"/>
          <w:color w:val="000000"/>
          <w:sz w:val="12"/>
          <w:szCs w:val="12"/>
        </w:rPr>
      </w:pPr>
    </w:p>
    <w:p w14:paraId="44C0822F" w14:textId="77777777" w:rsidR="00F33E86" w:rsidRPr="004D10F0" w:rsidRDefault="00F33E86" w:rsidP="002A57EE">
      <w:pPr>
        <w:pStyle w:val="BodyText"/>
        <w:jc w:val="left"/>
        <w:rPr>
          <w:rFonts w:asciiTheme="minorHAnsi" w:hAnsiTheme="minorHAnsi" w:cstheme="minorHAnsi"/>
          <w:color w:val="000000"/>
          <w:sz w:val="12"/>
          <w:szCs w:val="12"/>
        </w:rPr>
      </w:pPr>
    </w:p>
    <w:p w14:paraId="2322B920" w14:textId="2E76ECF7" w:rsidR="00D90A3C" w:rsidRDefault="00D90A3C" w:rsidP="002A57EE">
      <w:pPr>
        <w:pStyle w:val="BodyText"/>
        <w:jc w:val="left"/>
        <w:rPr>
          <w:rFonts w:asciiTheme="minorHAnsi" w:hAnsiTheme="minorHAnsi" w:cstheme="minorHAnsi"/>
          <w:b/>
          <w:color w:val="000000"/>
          <w:szCs w:val="24"/>
        </w:rPr>
      </w:pPr>
    </w:p>
    <w:p w14:paraId="3F1403F5" w14:textId="1E2F998F"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21337EE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w:t>
      </w:r>
      <w:r w:rsidR="000920A5">
        <w:rPr>
          <w:rFonts w:asciiTheme="minorHAnsi" w:hAnsiTheme="minorHAnsi" w:cstheme="minorHAnsi"/>
          <w:color w:val="000000"/>
          <w:szCs w:val="24"/>
        </w:rPr>
        <w:t>the</w:t>
      </w:r>
      <w:r w:rsidRPr="007B2B9C">
        <w:rPr>
          <w:rFonts w:asciiTheme="minorHAnsi" w:hAnsiTheme="minorHAnsi" w:cstheme="minorHAnsi"/>
          <w:color w:val="000000"/>
          <w:szCs w:val="24"/>
        </w:rPr>
        <w:t xml:space="preserve"> personal data which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Pr="007B2B9C">
        <w:rPr>
          <w:rFonts w:asciiTheme="minorHAnsi" w:hAnsiTheme="minorHAnsi" w:cstheme="minorHAnsi"/>
          <w:color w:val="000000"/>
          <w:szCs w:val="24"/>
        </w:rPr>
        <w:t xml:space="preserve"> holds about you</w:t>
      </w:r>
      <w:r w:rsidR="000837F4">
        <w:rPr>
          <w:rFonts w:asciiTheme="minorHAnsi" w:hAnsiTheme="minorHAnsi" w:cstheme="minorHAnsi"/>
          <w:color w:val="000000"/>
          <w:szCs w:val="24"/>
        </w:rPr>
        <w:t xml:space="preserve"> (a Subject Access Request or ‘SAR’</w:t>
      </w:r>
      <w:proofErr w:type="gramStart"/>
      <w:r w:rsidR="000837F4">
        <w:rPr>
          <w:rFonts w:asciiTheme="minorHAnsi" w:hAnsiTheme="minorHAnsi" w:cstheme="minorHAnsi"/>
          <w:color w:val="000000"/>
          <w:szCs w:val="24"/>
        </w:rPr>
        <w:t>)</w:t>
      </w:r>
      <w:r w:rsidRPr="007B2B9C">
        <w:rPr>
          <w:rFonts w:asciiTheme="minorHAnsi" w:hAnsiTheme="minorHAnsi" w:cstheme="minorHAnsi"/>
          <w:color w:val="000000"/>
          <w:szCs w:val="24"/>
        </w:rPr>
        <w:t>;</w:t>
      </w:r>
      <w:proofErr w:type="gramEnd"/>
      <w:r w:rsidRPr="007B2B9C">
        <w:rPr>
          <w:rFonts w:asciiTheme="minorHAnsi" w:hAnsiTheme="minorHAnsi" w:cstheme="minorHAnsi"/>
          <w:color w:val="000000"/>
          <w:szCs w:val="24"/>
        </w:rPr>
        <w:t xml:space="preserve"> </w:t>
      </w:r>
    </w:p>
    <w:p w14:paraId="1504E270" w14:textId="75D63BCF"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w:t>
      </w:r>
      <w:r w:rsidR="000920A5">
        <w:rPr>
          <w:rFonts w:asciiTheme="minorHAnsi" w:hAnsiTheme="minorHAnsi" w:cstheme="minorHAnsi"/>
          <w:color w:val="000000"/>
          <w:szCs w:val="24"/>
        </w:rPr>
        <w:t xml:space="preserve">eldership of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Pr="007B2B9C">
        <w:rPr>
          <w:rFonts w:asciiTheme="minorHAnsi" w:hAnsiTheme="minorHAnsi" w:cstheme="minorHAnsi"/>
          <w:color w:val="000000"/>
          <w:szCs w:val="24"/>
        </w:rPr>
        <w:t xml:space="preserve"> corrects any personal data if it is found to be inaccurate or out of </w:t>
      </w:r>
      <w:proofErr w:type="gramStart"/>
      <w:r w:rsidRPr="007B2B9C">
        <w:rPr>
          <w:rFonts w:asciiTheme="minorHAnsi" w:hAnsiTheme="minorHAnsi" w:cstheme="minorHAnsi"/>
          <w:color w:val="000000"/>
          <w:szCs w:val="24"/>
        </w:rPr>
        <w:t>date;</w:t>
      </w:r>
      <w:proofErr w:type="gramEnd"/>
      <w:r w:rsidRPr="007B2B9C">
        <w:rPr>
          <w:rFonts w:asciiTheme="minorHAnsi" w:hAnsiTheme="minorHAnsi" w:cstheme="minorHAnsi"/>
          <w:color w:val="000000"/>
          <w:szCs w:val="24"/>
        </w:rPr>
        <w:t xml:space="preserve">  </w:t>
      </w:r>
    </w:p>
    <w:p w14:paraId="776F9230" w14:textId="75AA2DC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000920A5" w:rsidRPr="007B2B9C">
        <w:rPr>
          <w:rFonts w:asciiTheme="minorHAnsi" w:hAnsiTheme="minorHAnsi" w:cstheme="minorHAnsi"/>
          <w:color w:val="000000"/>
          <w:szCs w:val="24"/>
        </w:rPr>
        <w:t xml:space="preserve"> </w:t>
      </w:r>
      <w:r w:rsidRPr="007B2B9C">
        <w:rPr>
          <w:rFonts w:asciiTheme="minorHAnsi" w:hAnsiTheme="minorHAnsi" w:cstheme="minorHAnsi"/>
          <w:color w:val="000000"/>
          <w:szCs w:val="24"/>
        </w:rPr>
        <w:t xml:space="preserve">to retain such </w:t>
      </w:r>
      <w:proofErr w:type="gramStart"/>
      <w:r w:rsidRPr="007B2B9C">
        <w:rPr>
          <w:rFonts w:asciiTheme="minorHAnsi" w:hAnsiTheme="minorHAnsi" w:cstheme="minorHAnsi"/>
          <w:color w:val="000000"/>
          <w:szCs w:val="24"/>
        </w:rPr>
        <w:t>data;</w:t>
      </w:r>
      <w:proofErr w:type="gramEnd"/>
    </w:p>
    <w:p w14:paraId="0E4841CA" w14:textId="4F23CFE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withdraw your consent to the processing at any </w:t>
      </w:r>
      <w:proofErr w:type="gramStart"/>
      <w:r w:rsidRPr="007B2B9C">
        <w:rPr>
          <w:rFonts w:asciiTheme="minorHAnsi" w:hAnsiTheme="minorHAnsi" w:cstheme="minorHAnsi"/>
          <w:color w:val="000000"/>
          <w:szCs w:val="24"/>
        </w:rPr>
        <w:t>time</w:t>
      </w:r>
      <w:r w:rsidR="00F33E86">
        <w:rPr>
          <w:rFonts w:asciiTheme="minorHAnsi" w:hAnsiTheme="minorHAnsi" w:cstheme="minorHAnsi"/>
          <w:color w:val="000000"/>
          <w:szCs w:val="24"/>
        </w:rPr>
        <w:t>;</w:t>
      </w:r>
      <w:proofErr w:type="gramEnd"/>
    </w:p>
    <w:p w14:paraId="051089B9" w14:textId="1B8CE6C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data controller provide </w:t>
      </w:r>
      <w:r w:rsidR="00F33E86">
        <w:rPr>
          <w:rFonts w:asciiTheme="minorHAnsi" w:hAnsiTheme="minorHAnsi" w:cstheme="minorHAnsi"/>
          <w:color w:val="000000"/>
          <w:szCs w:val="24"/>
        </w:rPr>
        <w:t>you</w:t>
      </w:r>
      <w:r w:rsidRPr="007B2B9C">
        <w:rPr>
          <w:rFonts w:asciiTheme="minorHAnsi" w:hAnsiTheme="minorHAnsi" w:cstheme="minorHAnsi"/>
          <w:color w:val="000000"/>
          <w:szCs w:val="24"/>
        </w:rPr>
        <w:t xml:space="preserve"> with </w:t>
      </w:r>
      <w:r w:rsidR="00F33E86">
        <w:rPr>
          <w:rFonts w:asciiTheme="minorHAnsi" w:hAnsiTheme="minorHAnsi" w:cstheme="minorHAnsi"/>
          <w:color w:val="000000"/>
          <w:szCs w:val="24"/>
        </w:rPr>
        <w:t>your</w:t>
      </w:r>
      <w:r w:rsidRPr="007B2B9C">
        <w:rPr>
          <w:rFonts w:asciiTheme="minorHAnsi" w:hAnsiTheme="minorHAnsi" w:cstheme="minorHAnsi"/>
          <w:color w:val="000000"/>
          <w:szCs w:val="24"/>
        </w:rPr>
        <w:t xml:space="preserve"> personal data and where possible, to transmit that data directly to another data controller</w:t>
      </w:r>
      <w:r w:rsidR="006D2D23">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where there is a dispute in relation to the accuracy or processing of your personal data, to request a restriction is placed on further </w:t>
      </w:r>
      <w:proofErr w:type="gramStart"/>
      <w:r w:rsidRPr="007B2B9C">
        <w:rPr>
          <w:rFonts w:asciiTheme="minorHAnsi" w:hAnsiTheme="minorHAnsi" w:cstheme="minorHAnsi"/>
          <w:color w:val="000000"/>
          <w:szCs w:val="24"/>
        </w:rPr>
        <w:t>processing;</w:t>
      </w:r>
      <w:proofErr w:type="gramEnd"/>
    </w:p>
    <w:p w14:paraId="6112A052" w14:textId="4CBB0B8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object to the processing of personal </w:t>
      </w:r>
      <w:proofErr w:type="gramStart"/>
      <w:r w:rsidRPr="007B2B9C">
        <w:rPr>
          <w:rFonts w:asciiTheme="minorHAnsi" w:hAnsiTheme="minorHAnsi" w:cstheme="minorHAnsi"/>
          <w:color w:val="000000"/>
          <w:szCs w:val="24"/>
        </w:rPr>
        <w:t>data</w:t>
      </w:r>
      <w:r w:rsidR="006D2D23">
        <w:rPr>
          <w:rFonts w:asciiTheme="minorHAnsi" w:hAnsiTheme="minorHAnsi" w:cstheme="minorHAnsi"/>
          <w:color w:val="000000"/>
          <w:szCs w:val="24"/>
        </w:rPr>
        <w:t>;</w:t>
      </w:r>
      <w:proofErr w:type="gramEnd"/>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5F71E5B3"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w:t>
      </w:r>
      <w:r w:rsidRPr="001144B7">
        <w:rPr>
          <w:rFonts w:asciiTheme="minorHAnsi" w:hAnsiTheme="minorHAnsi" w:cstheme="minorHAnsi"/>
          <w:color w:val="000000"/>
          <w:highlight w:val="yellow"/>
        </w:rPr>
        <w:t xml:space="preserve">contact the </w:t>
      </w:r>
      <w:r w:rsidR="001144B7" w:rsidRPr="001144B7">
        <w:rPr>
          <w:rFonts w:asciiTheme="minorHAnsi" w:hAnsiTheme="minorHAnsi" w:cstheme="minorHAnsi"/>
          <w:color w:val="000000"/>
          <w:highlight w:val="yellow"/>
        </w:rPr>
        <w:t>Church Secretary</w:t>
      </w:r>
      <w:r>
        <w:rPr>
          <w:rFonts w:asciiTheme="minorHAnsi" w:hAnsiTheme="minorHAnsi" w:cstheme="minorHAnsi"/>
          <w:color w:val="000000"/>
        </w:rPr>
        <w:t xml:space="preserve"> at </w:t>
      </w:r>
      <w:r w:rsidRPr="00913512">
        <w:rPr>
          <w:rFonts w:asciiTheme="minorHAnsi" w:hAnsiTheme="minorHAnsi" w:cstheme="minorHAnsi"/>
          <w:color w:val="000000"/>
          <w:highlight w:val="yellow"/>
        </w:rPr>
        <w:t>[insert contact details]</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9" w:history="1">
        <w:r w:rsidRPr="007B2B9C">
          <w:rPr>
            <w:rStyle w:val="Hyperlink"/>
            <w:rFonts w:asciiTheme="minorHAnsi" w:hAnsiTheme="minorHAnsi" w:cstheme="minorHAnsi"/>
          </w:rPr>
          <w:t>https://ico.org.uk/globa</w:t>
        </w:r>
        <w:r w:rsidRPr="007B2B9C">
          <w:rPr>
            <w:rStyle w:val="Hyperlink"/>
            <w:rFonts w:asciiTheme="minorHAnsi" w:hAnsiTheme="minorHAnsi" w:cstheme="minorHAnsi"/>
          </w:rPr>
          <w:t>l</w:t>
        </w:r>
        <w:r w:rsidRPr="007B2B9C">
          <w:rPr>
            <w:rStyle w:val="Hyperlink"/>
            <w:rFonts w:asciiTheme="minorHAnsi" w:hAnsiTheme="minorHAnsi" w:cstheme="minorHAnsi"/>
          </w:rPr>
          <w:t>/contact-us/email/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38ABF936" w:rsidR="003B335C" w:rsidRDefault="003B335C" w:rsidP="002A57EE">
      <w:pPr>
        <w:rPr>
          <w:rFonts w:asciiTheme="minorHAnsi" w:hAnsiTheme="minorHAnsi" w:cstheme="minorHAnsi"/>
        </w:rPr>
      </w:pPr>
    </w:p>
    <w:p w14:paraId="38846A21" w14:textId="4AE841D7" w:rsidR="00BC5717" w:rsidRDefault="00BC5717" w:rsidP="002A57EE">
      <w:pPr>
        <w:rPr>
          <w:rFonts w:asciiTheme="minorHAnsi" w:hAnsiTheme="minorHAnsi" w:cstheme="minorHAnsi"/>
        </w:rPr>
      </w:pPr>
    </w:p>
    <w:p w14:paraId="4B32A461" w14:textId="70D8FDD1" w:rsidR="00BC5717" w:rsidRDefault="00BC5717" w:rsidP="002A57EE">
      <w:pPr>
        <w:rPr>
          <w:rFonts w:asciiTheme="minorHAnsi" w:hAnsiTheme="minorHAnsi" w:cstheme="minorHAnsi"/>
        </w:rPr>
      </w:pPr>
    </w:p>
    <w:p w14:paraId="4F8E404C" w14:textId="7464ED02" w:rsidR="00BC5717" w:rsidRPr="00BC5717" w:rsidRDefault="00BC5717" w:rsidP="002A57EE">
      <w:pPr>
        <w:rPr>
          <w:rFonts w:asciiTheme="minorHAnsi" w:hAnsiTheme="minorHAnsi" w:cstheme="minorHAnsi"/>
          <w:highlight w:val="yellow"/>
        </w:rPr>
      </w:pPr>
      <w:r w:rsidRPr="00BC5717">
        <w:rPr>
          <w:rFonts w:asciiTheme="minorHAnsi" w:hAnsiTheme="minorHAnsi" w:cstheme="minorHAnsi"/>
          <w:highlight w:val="yellow"/>
        </w:rPr>
        <w:t>The Elders</w:t>
      </w:r>
    </w:p>
    <w:p w14:paraId="5EE56601" w14:textId="4A7318E3" w:rsidR="00BC5717" w:rsidRPr="00BC5717" w:rsidRDefault="00BC5717" w:rsidP="002A57EE">
      <w:pPr>
        <w:rPr>
          <w:rFonts w:asciiTheme="minorHAnsi" w:hAnsiTheme="minorHAnsi" w:cstheme="minorHAnsi"/>
          <w:highlight w:val="yellow"/>
        </w:rPr>
      </w:pPr>
      <w:r w:rsidRPr="00BC5717">
        <w:rPr>
          <w:rFonts w:asciiTheme="minorHAnsi" w:hAnsiTheme="minorHAnsi" w:cstheme="minorHAnsi"/>
          <w:highlight w:val="yellow"/>
        </w:rPr>
        <w:t>XYZ United Reformed Church</w:t>
      </w:r>
    </w:p>
    <w:p w14:paraId="3C8E8D76" w14:textId="21D320FD" w:rsidR="00BC5717" w:rsidRPr="007B2B9C" w:rsidRDefault="00BC5717" w:rsidP="002A57EE">
      <w:pPr>
        <w:rPr>
          <w:rFonts w:asciiTheme="minorHAnsi" w:hAnsiTheme="minorHAnsi" w:cstheme="minorHAnsi"/>
        </w:rPr>
      </w:pPr>
      <w:r w:rsidRPr="00BC5717">
        <w:rPr>
          <w:rFonts w:asciiTheme="minorHAnsi" w:hAnsiTheme="minorHAnsi" w:cstheme="minorHAnsi"/>
          <w:highlight w:val="yellow"/>
        </w:rPr>
        <w:t>Date</w:t>
      </w:r>
    </w:p>
    <w:sectPr w:rsidR="00BC5717" w:rsidRPr="007B2B9C" w:rsidSect="00913512">
      <w:headerReference w:type="default" r:id="rId10"/>
      <w:footerReference w:type="default" r:id="rId11"/>
      <w:footnotePr>
        <w:numFmt w:val="chicago"/>
      </w:footnotePr>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1FD6" w14:textId="77777777" w:rsidR="008A63EF" w:rsidRDefault="008A63EF" w:rsidP="007B2B9C">
      <w:r>
        <w:separator/>
      </w:r>
    </w:p>
  </w:endnote>
  <w:endnote w:type="continuationSeparator" w:id="0">
    <w:p w14:paraId="1BD8B655" w14:textId="77777777" w:rsidR="008A63EF" w:rsidRDefault="008A63EF"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48FA" w14:textId="43F9FEFC" w:rsidR="008A63EF" w:rsidRDefault="008A63EF" w:rsidP="00977A39">
    <w:pPr>
      <w:pStyle w:val="Footer"/>
      <w:pBdr>
        <w:top w:val="single" w:sz="4" w:space="1" w:color="auto"/>
      </w:pBdr>
      <w:jc w:val="center"/>
      <w:rPr>
        <w:rFonts w:asciiTheme="minorHAnsi" w:hAnsiTheme="minorHAnsi"/>
        <w:color w:val="5B9BD5" w:themeColor="accent1"/>
        <w:sz w:val="22"/>
        <w:szCs w:val="22"/>
      </w:rPr>
    </w:pPr>
    <w:r w:rsidRPr="00BC5717">
      <w:rPr>
        <w:rFonts w:asciiTheme="minorHAnsi" w:hAnsiTheme="minorHAnsi"/>
        <w:color w:val="5B9BD5" w:themeColor="accent1"/>
        <w:sz w:val="22"/>
        <w:szCs w:val="22"/>
      </w:rPr>
      <w:t xml:space="preserve">Page </w:t>
    </w:r>
    <w:r w:rsidRPr="00BC5717">
      <w:rPr>
        <w:rFonts w:asciiTheme="minorHAnsi" w:hAnsiTheme="minorHAnsi"/>
        <w:color w:val="5B9BD5" w:themeColor="accent1"/>
        <w:sz w:val="22"/>
        <w:szCs w:val="22"/>
      </w:rPr>
      <w:fldChar w:fldCharType="begin"/>
    </w:r>
    <w:r w:rsidRPr="00BC5717">
      <w:rPr>
        <w:rFonts w:asciiTheme="minorHAnsi" w:hAnsiTheme="minorHAnsi"/>
        <w:color w:val="5B9BD5" w:themeColor="accent1"/>
        <w:sz w:val="22"/>
        <w:szCs w:val="22"/>
      </w:rPr>
      <w:instrText xml:space="preserve"> PAGE  \* Arabic  \* MERGEFORMAT </w:instrText>
    </w:r>
    <w:r w:rsidRPr="00BC5717">
      <w:rPr>
        <w:rFonts w:asciiTheme="minorHAnsi" w:hAnsiTheme="minorHAnsi"/>
        <w:color w:val="5B9BD5" w:themeColor="accent1"/>
        <w:sz w:val="22"/>
        <w:szCs w:val="22"/>
      </w:rPr>
      <w:fldChar w:fldCharType="separate"/>
    </w:r>
    <w:r w:rsidR="00DE1E50">
      <w:rPr>
        <w:rFonts w:asciiTheme="minorHAnsi" w:hAnsiTheme="minorHAnsi"/>
        <w:noProof/>
        <w:color w:val="5B9BD5" w:themeColor="accent1"/>
        <w:sz w:val="22"/>
        <w:szCs w:val="22"/>
      </w:rPr>
      <w:t>3</w:t>
    </w:r>
    <w:r w:rsidRPr="00BC5717">
      <w:rPr>
        <w:rFonts w:asciiTheme="minorHAnsi" w:hAnsiTheme="minorHAnsi"/>
        <w:color w:val="5B9BD5" w:themeColor="accent1"/>
        <w:sz w:val="22"/>
        <w:szCs w:val="22"/>
      </w:rPr>
      <w:fldChar w:fldCharType="end"/>
    </w:r>
    <w:r w:rsidRPr="00BC5717">
      <w:rPr>
        <w:rFonts w:asciiTheme="minorHAnsi" w:hAnsiTheme="minorHAnsi"/>
        <w:color w:val="5B9BD5" w:themeColor="accent1"/>
        <w:sz w:val="22"/>
        <w:szCs w:val="22"/>
      </w:rPr>
      <w:t xml:space="preserve"> of </w:t>
    </w:r>
    <w:r w:rsidRPr="00BC5717">
      <w:rPr>
        <w:rFonts w:asciiTheme="minorHAnsi" w:hAnsiTheme="minorHAnsi"/>
        <w:color w:val="5B9BD5" w:themeColor="accent1"/>
        <w:sz w:val="22"/>
        <w:szCs w:val="22"/>
      </w:rPr>
      <w:fldChar w:fldCharType="begin"/>
    </w:r>
    <w:r w:rsidRPr="00BC5717">
      <w:rPr>
        <w:rFonts w:asciiTheme="minorHAnsi" w:hAnsiTheme="minorHAnsi"/>
        <w:color w:val="5B9BD5" w:themeColor="accent1"/>
        <w:sz w:val="22"/>
        <w:szCs w:val="22"/>
      </w:rPr>
      <w:instrText xml:space="preserve"> NUMPAGES  \* Arabic  \* MERGEFORMAT </w:instrText>
    </w:r>
    <w:r w:rsidRPr="00BC5717">
      <w:rPr>
        <w:rFonts w:asciiTheme="minorHAnsi" w:hAnsiTheme="minorHAnsi"/>
        <w:color w:val="5B9BD5" w:themeColor="accent1"/>
        <w:sz w:val="22"/>
        <w:szCs w:val="22"/>
      </w:rPr>
      <w:fldChar w:fldCharType="separate"/>
    </w:r>
    <w:r w:rsidR="00DE1E50">
      <w:rPr>
        <w:rFonts w:asciiTheme="minorHAnsi" w:hAnsiTheme="minorHAnsi"/>
        <w:noProof/>
        <w:color w:val="5B9BD5" w:themeColor="accent1"/>
        <w:sz w:val="22"/>
        <w:szCs w:val="22"/>
      </w:rPr>
      <w:t>3</w:t>
    </w:r>
    <w:r w:rsidRPr="00BC5717">
      <w:rPr>
        <w:rFonts w:asciiTheme="minorHAnsi" w:hAnsiTheme="minorHAnsi"/>
        <w:color w:val="5B9BD5" w:themeColor="accent1"/>
        <w:sz w:val="22"/>
        <w:szCs w:val="22"/>
      </w:rPr>
      <w:fldChar w:fldCharType="end"/>
    </w:r>
  </w:p>
  <w:p w14:paraId="15871B2F" w14:textId="58699DA9" w:rsidR="008A63EF" w:rsidRPr="00E913F1" w:rsidRDefault="008A63EF" w:rsidP="00BC5717">
    <w:pPr>
      <w:pStyle w:val="Footer"/>
      <w:jc w:val="right"/>
      <w:rPr>
        <w:rFonts w:asciiTheme="minorHAnsi" w:hAnsiTheme="minorHAnsi"/>
        <w:i/>
        <w:color w:val="5B9BD5" w:themeColor="accent1"/>
        <w:sz w:val="20"/>
        <w:szCs w:val="20"/>
      </w:rPr>
    </w:pPr>
    <w:r w:rsidRPr="00E913F1">
      <w:rPr>
        <w:rFonts w:asciiTheme="minorHAnsi" w:hAnsiTheme="minorHAnsi"/>
        <w:i/>
        <w:color w:val="5B9BD5" w:themeColor="accent1"/>
        <w:sz w:val="20"/>
        <w:szCs w:val="20"/>
      </w:rPr>
      <w:t>Data Privacy Statement v</w:t>
    </w:r>
    <w:r w:rsidR="004B13C6">
      <w:rPr>
        <w:rFonts w:asciiTheme="minorHAnsi" w:hAnsiTheme="minorHAnsi"/>
        <w:i/>
        <w:color w:val="5B9BD5" w:themeColor="accent1"/>
        <w:sz w:val="20"/>
        <w:szCs w:val="20"/>
      </w:rPr>
      <w:t>2</w:t>
    </w:r>
    <w:r w:rsidRPr="00E913F1">
      <w:rPr>
        <w:rFonts w:asciiTheme="minorHAnsi" w:hAnsiTheme="minorHAnsi"/>
        <w:i/>
        <w:color w:val="5B9BD5" w:themeColor="accent1"/>
        <w:sz w:val="20"/>
        <w:szCs w:val="20"/>
      </w:rPr>
      <w:t xml:space="preserve">- </w:t>
    </w:r>
    <w:r w:rsidR="004B13C6">
      <w:rPr>
        <w:rFonts w:asciiTheme="minorHAnsi" w:hAnsiTheme="minorHAnsi"/>
        <w:i/>
        <w:color w:val="5B9BD5" w:themeColor="accent1"/>
        <w:sz w:val="20"/>
        <w:szCs w:val="20"/>
      </w:rPr>
      <w:t>2023</w:t>
    </w:r>
  </w:p>
  <w:p w14:paraId="38FFB752" w14:textId="4D0E8557" w:rsidR="008A63EF" w:rsidRDefault="008A63EF" w:rsidP="00BC57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B712" w14:textId="77777777" w:rsidR="008A63EF" w:rsidRDefault="008A63EF" w:rsidP="007B2B9C">
      <w:r>
        <w:separator/>
      </w:r>
    </w:p>
  </w:footnote>
  <w:footnote w:type="continuationSeparator" w:id="0">
    <w:p w14:paraId="21121590" w14:textId="77777777" w:rsidR="008A63EF" w:rsidRDefault="008A63EF" w:rsidP="007B2B9C">
      <w:r>
        <w:continuationSeparator/>
      </w:r>
    </w:p>
  </w:footnote>
  <w:footnote w:id="1">
    <w:p w14:paraId="6654742C" w14:textId="0666B1F2" w:rsidR="008A63EF" w:rsidRPr="006D2D23" w:rsidRDefault="008A63EF">
      <w:pPr>
        <w:pStyle w:val="FootnoteText"/>
        <w:rPr>
          <w:rFonts w:asciiTheme="minorHAnsi" w:hAnsiTheme="minorHAnsi"/>
        </w:rPr>
      </w:pPr>
      <w:r>
        <w:rPr>
          <w:rStyle w:val="FootnoteReference"/>
        </w:rPr>
        <w:footnoteRef/>
      </w:r>
      <w:r>
        <w:t xml:space="preserve"> </w:t>
      </w:r>
      <w:r w:rsidRPr="006D2D23">
        <w:rPr>
          <w:rFonts w:asciiTheme="minorHAnsi" w:hAnsiTheme="minorHAnsi"/>
        </w:rPr>
        <w:t>Retention periods shown are for illustration only.  The Church must determine its own retention periods to meet its own need and statutory 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05D5" w14:textId="48EF85B9" w:rsidR="008A63EF" w:rsidRDefault="008A63EF" w:rsidP="00BC5717">
    <w:pPr>
      <w:tabs>
        <w:tab w:val="left" w:pos="1395"/>
      </w:tabs>
    </w:pPr>
    <w:r w:rsidRPr="00BC5717">
      <w:rPr>
        <w:rFonts w:ascii="Century Gothic" w:hAnsi="Century Gothic" w:cstheme="minorHAnsi"/>
        <w:b/>
        <w:color w:val="2F5496" w:themeColor="accent5" w:themeShade="BF"/>
      </w:rPr>
      <w:t xml:space="preserve">TEMPLATE – for illustration purposes only. This must be adapted to meet the specific needs of each Church.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111419">
    <w:abstractNumId w:val="1"/>
  </w:num>
  <w:num w:numId="2" w16cid:durableId="1606692823">
    <w:abstractNumId w:val="0"/>
  </w:num>
  <w:num w:numId="3" w16cid:durableId="286084117">
    <w:abstractNumId w:val="2"/>
  </w:num>
  <w:num w:numId="4" w16cid:durableId="610671118">
    <w:abstractNumId w:val="3"/>
  </w:num>
  <w:num w:numId="5" w16cid:durableId="825823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837F4"/>
    <w:rsid w:val="000920A5"/>
    <w:rsid w:val="001144B7"/>
    <w:rsid w:val="001E596C"/>
    <w:rsid w:val="002A57EE"/>
    <w:rsid w:val="002A7C38"/>
    <w:rsid w:val="002C1CB4"/>
    <w:rsid w:val="002D349C"/>
    <w:rsid w:val="00340429"/>
    <w:rsid w:val="003B335C"/>
    <w:rsid w:val="003B68BD"/>
    <w:rsid w:val="003C7019"/>
    <w:rsid w:val="00401A5C"/>
    <w:rsid w:val="004B13C6"/>
    <w:rsid w:val="004D10F0"/>
    <w:rsid w:val="005069EF"/>
    <w:rsid w:val="00540BAE"/>
    <w:rsid w:val="006D2D23"/>
    <w:rsid w:val="007A35B6"/>
    <w:rsid w:val="007B2B9C"/>
    <w:rsid w:val="0083251A"/>
    <w:rsid w:val="00882B23"/>
    <w:rsid w:val="008A63EF"/>
    <w:rsid w:val="008C2984"/>
    <w:rsid w:val="00913512"/>
    <w:rsid w:val="009366FB"/>
    <w:rsid w:val="009550C1"/>
    <w:rsid w:val="00977A39"/>
    <w:rsid w:val="009B1F12"/>
    <w:rsid w:val="00A32A1D"/>
    <w:rsid w:val="00A37F5A"/>
    <w:rsid w:val="00B4237B"/>
    <w:rsid w:val="00B65D8C"/>
    <w:rsid w:val="00BC5717"/>
    <w:rsid w:val="00BF5A91"/>
    <w:rsid w:val="00C06F95"/>
    <w:rsid w:val="00C439A0"/>
    <w:rsid w:val="00C5733F"/>
    <w:rsid w:val="00D7598E"/>
    <w:rsid w:val="00D90A3C"/>
    <w:rsid w:val="00DE1E50"/>
    <w:rsid w:val="00E52157"/>
    <w:rsid w:val="00E913F1"/>
    <w:rsid w:val="00F33E86"/>
    <w:rsid w:val="00F95E04"/>
    <w:rsid w:val="00FA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144B7"/>
    <w:rPr>
      <w:color w:val="954F72" w:themeColor="followedHyperlink"/>
      <w:u w:val="single"/>
    </w:rPr>
  </w:style>
  <w:style w:type="paragraph" w:styleId="Header">
    <w:name w:val="header"/>
    <w:basedOn w:val="Normal"/>
    <w:link w:val="HeaderChar"/>
    <w:uiPriority w:val="99"/>
    <w:unhideWhenUsed/>
    <w:rsid w:val="00882B23"/>
    <w:pPr>
      <w:tabs>
        <w:tab w:val="center" w:pos="4513"/>
        <w:tab w:val="right" w:pos="9026"/>
      </w:tabs>
    </w:pPr>
  </w:style>
  <w:style w:type="character" w:customStyle="1" w:styleId="HeaderChar">
    <w:name w:val="Header Char"/>
    <w:basedOn w:val="DefaultParagraphFont"/>
    <w:link w:val="Header"/>
    <w:uiPriority w:val="99"/>
    <w:rsid w:val="00882B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23"/>
    <w:pPr>
      <w:tabs>
        <w:tab w:val="center" w:pos="4513"/>
        <w:tab w:val="right" w:pos="9026"/>
      </w:tabs>
    </w:pPr>
  </w:style>
  <w:style w:type="character" w:customStyle="1" w:styleId="FooterChar">
    <w:name w:val="Footer Char"/>
    <w:basedOn w:val="DefaultParagraphFont"/>
    <w:link w:val="Footer"/>
    <w:uiPriority w:val="99"/>
    <w:rsid w:val="00882B23"/>
    <w:rPr>
      <w:rFonts w:ascii="Times New Roman" w:eastAsia="Times New Roman" w:hAnsi="Times New Roman" w:cs="Times New Roman"/>
      <w:sz w:val="24"/>
      <w:szCs w:val="24"/>
    </w:rPr>
  </w:style>
  <w:style w:type="table" w:styleId="TableGrid">
    <w:name w:val="Table Grid"/>
    <w:basedOn w:val="TableNormal"/>
    <w:uiPriority w:val="39"/>
    <w:rsid w:val="0088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994">
      <w:bodyDiv w:val="1"/>
      <w:marLeft w:val="0"/>
      <w:marRight w:val="0"/>
      <w:marTop w:val="0"/>
      <w:marBottom w:val="0"/>
      <w:divBdr>
        <w:top w:val="none" w:sz="0" w:space="0" w:color="auto"/>
        <w:left w:val="none" w:sz="0" w:space="0" w:color="auto"/>
        <w:bottom w:val="none" w:sz="0" w:space="0" w:color="auto"/>
        <w:right w:val="none" w:sz="0" w:space="0" w:color="auto"/>
      </w:divBdr>
      <w:divsChild>
        <w:div w:id="7776042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emai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2" ma:contentTypeDescription="Create a new document." ma:contentTypeScope="" ma:versionID="0e2361a87f78f74e972d978a41f6a5ab">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f056c230a975b4dbca7f7e6c906f26d"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b537f5-2997-4051-9da2-8b56746b06c2}"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Props1.xml><?xml version="1.0" encoding="utf-8"?>
<ds:datastoreItem xmlns:ds="http://schemas.openxmlformats.org/officeDocument/2006/customXml" ds:itemID="{FDC29B61-A32A-49E0-AF94-1D863B16FD00}">
  <ds:schemaRefs>
    <ds:schemaRef ds:uri="http://schemas.openxmlformats.org/officeDocument/2006/bibliography"/>
  </ds:schemaRefs>
</ds:datastoreItem>
</file>

<file path=customXml/itemProps2.xml><?xml version="1.0" encoding="utf-8"?>
<ds:datastoreItem xmlns:ds="http://schemas.openxmlformats.org/officeDocument/2006/customXml" ds:itemID="{7BD85581-6A20-45A1-AF37-6BDD3A1C3050}"/>
</file>

<file path=customXml/itemProps3.xml><?xml version="1.0" encoding="utf-8"?>
<ds:datastoreItem xmlns:ds="http://schemas.openxmlformats.org/officeDocument/2006/customXml" ds:itemID="{3C89E585-5A0D-422B-8ADD-00D0815C7E7F}"/>
</file>

<file path=customXml/itemProps4.xml><?xml version="1.0" encoding="utf-8"?>
<ds:datastoreItem xmlns:ds="http://schemas.openxmlformats.org/officeDocument/2006/customXml" ds:itemID="{22E201ED-045C-46C7-ACAB-1ACCC66809C2}"/>
</file>

<file path=docProps/app.xml><?xml version="1.0" encoding="utf-8"?>
<Properties xmlns="http://schemas.openxmlformats.org/officeDocument/2006/extended-properties" xmlns:vt="http://schemas.openxmlformats.org/officeDocument/2006/docPropsVTypes">
  <Template>Normal.dotm</Template>
  <TotalTime>3</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Mary Fallah</cp:lastModifiedBy>
  <cp:revision>2</cp:revision>
  <dcterms:created xsi:type="dcterms:W3CDTF">2023-09-22T09:30:00Z</dcterms:created>
  <dcterms:modified xsi:type="dcterms:W3CDTF">2023-09-22T09:30:00Z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ies>
</file>